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1A19C1" w:rsidRDefault="001A19C1" w:rsidP="001A1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9C1">
        <w:rPr>
          <w:rFonts w:ascii="Times New Roman" w:hAnsi="Times New Roman" w:cs="Times New Roman"/>
          <w:b/>
          <w:sz w:val="28"/>
          <w:szCs w:val="28"/>
        </w:rPr>
        <w:t>Познание.</w:t>
      </w:r>
    </w:p>
    <w:p w:rsidR="001A19C1" w:rsidRDefault="001A19C1" w:rsidP="001A19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смы</w:t>
      </w:r>
      <w:proofErr w:type="gramStart"/>
      <w:r>
        <w:rPr>
          <w:rFonts w:ascii="Times New Roman" w:hAnsi="Times New Roman" w:cs="Times New Roman"/>
          <w:sz w:val="28"/>
          <w:szCs w:val="28"/>
        </w:rPr>
        <w:t>сл вкл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адывают обществоведы в понятие «познание»? Привлекая знания обществоведческого курса, составьте два предложения, содержащих информацию о познании.</w:t>
      </w:r>
    </w:p>
    <w:p w:rsidR="001A19C1" w:rsidRDefault="001A19C1" w:rsidP="001A19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формами познания и их сущностью.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19C1" w:rsidTr="001A19C1">
        <w:tc>
          <w:tcPr>
            <w:tcW w:w="4785" w:type="dxa"/>
          </w:tcPr>
          <w:p w:rsidR="001A19C1" w:rsidRDefault="001A19C1" w:rsidP="001A1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</w:t>
            </w:r>
          </w:p>
        </w:tc>
        <w:tc>
          <w:tcPr>
            <w:tcW w:w="4786" w:type="dxa"/>
          </w:tcPr>
          <w:p w:rsidR="001A19C1" w:rsidRDefault="001A19C1" w:rsidP="001A1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1A19C1" w:rsidTr="001A19C1">
        <w:tc>
          <w:tcPr>
            <w:tcW w:w="4785" w:type="dxa"/>
          </w:tcPr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мысль, отражающая общие и существенные свойства предметов, явлений, процессов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образ объекта познания, запечатленный в памяти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мысль, утверждающая или отрицающая что-либо о предмете, явлении, процессе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чувственный образ предметов, явлений и процессов, непосредственно воздействующих на органы чувств</w:t>
            </w:r>
          </w:p>
        </w:tc>
        <w:tc>
          <w:tcPr>
            <w:tcW w:w="4786" w:type="dxa"/>
          </w:tcPr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представление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понятие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суждение</w:t>
            </w:r>
          </w:p>
          <w:p w:rsidR="001A19C1" w:rsidRDefault="001A19C1" w:rsidP="001A1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восприятие</w:t>
            </w:r>
          </w:p>
        </w:tc>
      </w:tr>
    </w:tbl>
    <w:p w:rsidR="001A19C1" w:rsidRDefault="008E47E3" w:rsidP="003D43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 перечень терминов. Все они, за исключением одного, связаны с понятием «истина».</w:t>
      </w:r>
    </w:p>
    <w:p w:rsidR="008E47E3" w:rsidRPr="008E47E3" w:rsidRDefault="008E47E3" w:rsidP="008E47E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7E3">
        <w:rPr>
          <w:rFonts w:ascii="Times New Roman" w:hAnsi="Times New Roman" w:cs="Times New Roman"/>
          <w:i/>
          <w:sz w:val="28"/>
          <w:szCs w:val="28"/>
        </w:rPr>
        <w:t>Отражение действительности; знание; конкретность; зависимость от человека; процесс.</w:t>
      </w:r>
    </w:p>
    <w:p w:rsidR="008E47E3" w:rsidRDefault="008E47E3" w:rsidP="008E4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укажите термин, не связанный с понятием «истина».</w:t>
      </w:r>
    </w:p>
    <w:p w:rsidR="008E47E3" w:rsidRDefault="00322E7F" w:rsidP="008E47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приведенном ниже списке проявления, отражающие обыденное знание.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Назидание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опыт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</w:t>
      </w:r>
    </w:p>
    <w:p w:rsidR="00322E7F" w:rsidRDefault="00322E7F" w:rsidP="00322E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Формализация</w:t>
      </w:r>
    </w:p>
    <w:p w:rsidR="00322E7F" w:rsidRDefault="005D24C2" w:rsidP="00322E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приведенный ниже текст, в котором пропущен ряд слов. Выберите из предложенного списка слова, которые необходимо вставить на место пропусков.</w:t>
      </w:r>
    </w:p>
    <w:p w:rsidR="005D24C2" w:rsidRDefault="005D24C2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«Свои выводы наука формулирует в ________________(1), законах и формулах, вынося за скобки эмоциональное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____________________(2) к изучаемым явлениям. Все, что наука делает своим ___________________(3), она исследует со стороны закономерностей и _________________(4). Научное познание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опирается на систему ______________________(5) и вырабатывает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собственный ___________________(6), отличный от обычного».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вопрос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предмет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проблема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метод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схема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теория</w:t>
      </w:r>
    </w:p>
    <w:p w:rsidR="00747ACC" w:rsidRDefault="00747ACC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язык</w:t>
      </w:r>
    </w:p>
    <w:p w:rsidR="00747ACC" w:rsidRDefault="00E92291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субъект</w:t>
      </w:r>
    </w:p>
    <w:p w:rsidR="00E92291" w:rsidRDefault="00E92291" w:rsidP="005D2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причина</w:t>
      </w:r>
    </w:p>
    <w:p w:rsidR="005D24C2" w:rsidRDefault="000F2E30" w:rsidP="005D2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наука является лишней в перечне наук, имеющих своим непосредственным предметом проблему человека?</w:t>
      </w:r>
    </w:p>
    <w:p w:rsidR="000F2E30" w:rsidRDefault="000F2E30" w:rsidP="000F2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Философская антропология</w:t>
      </w:r>
    </w:p>
    <w:p w:rsidR="000F2E30" w:rsidRDefault="000F2E30" w:rsidP="000F2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</w:t>
      </w:r>
    </w:p>
    <w:p w:rsidR="000F2E30" w:rsidRDefault="000F2E30" w:rsidP="000F2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</w:t>
      </w:r>
    </w:p>
    <w:p w:rsidR="000F2E30" w:rsidRDefault="000F2E30" w:rsidP="000F2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психология</w:t>
      </w:r>
    </w:p>
    <w:p w:rsidR="000F2E30" w:rsidRDefault="000F2E30" w:rsidP="000F2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выполните задания 7.1 – 7.4.</w:t>
      </w:r>
    </w:p>
    <w:p w:rsidR="00126E16" w:rsidRDefault="000F2E30" w:rsidP="000F2E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2E30">
        <w:rPr>
          <w:rFonts w:ascii="Times New Roman" w:hAnsi="Times New Roman" w:cs="Times New Roman"/>
          <w:sz w:val="28"/>
          <w:szCs w:val="28"/>
        </w:rPr>
        <w:t>«Специфика познания общественных явлений, специфика общество</w:t>
      </w:r>
      <w:r>
        <w:rPr>
          <w:rFonts w:ascii="Times New Roman" w:hAnsi="Times New Roman" w:cs="Times New Roman"/>
          <w:sz w:val="28"/>
          <w:szCs w:val="28"/>
        </w:rPr>
        <w:t>знания определяется многими факторами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И, пожалуй, главный среди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амо общество (человек) как объект познания. Строго говоря, это и не объект (в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смысле этого слова). Дело в том, что общественная жизнь насквозь пронизана сознанием и волей человека, она, по существу, субъект-объектна, представляет в целом субъективную реальность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Получается, что субъект познает здесь субъекта же (познание оказывается самопознанием)</w:t>
      </w:r>
      <w:proofErr w:type="gramStart"/>
      <w:r>
        <w:rPr>
          <w:rFonts w:ascii="Times New Roman" w:hAnsi="Times New Roman" w:cs="Times New Roman"/>
          <w:sz w:val="28"/>
          <w:szCs w:val="28"/>
        </w:rPr>
        <w:t>. Естественно-научными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методами, однако, этого делать нельзя. Естествознание охватывает и может осваивать мир лишь объективным (как объект-вещь)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26E16">
        <w:rPr>
          <w:rFonts w:ascii="Times New Roman" w:hAnsi="Times New Roman" w:cs="Times New Roman"/>
          <w:sz w:val="28"/>
          <w:szCs w:val="28"/>
        </w:rPr>
        <w:t>Оно действительно имеет дело с ситуациями, когда объект и субъект находятся как бы по разные стороны баррикад и потому так различимы</w:t>
      </w:r>
      <w:proofErr w:type="gramStart"/>
      <w:r w:rsidR="00126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6E16">
        <w:rPr>
          <w:rFonts w:ascii="Times New Roman" w:hAnsi="Times New Roman" w:cs="Times New Roman"/>
          <w:sz w:val="28"/>
          <w:szCs w:val="28"/>
        </w:rPr>
        <w:t xml:space="preserve"> Естествознание и субъекта превращает в объект</w:t>
      </w:r>
      <w:proofErr w:type="gramStart"/>
      <w:r w:rsidR="00126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26E16">
        <w:rPr>
          <w:rFonts w:ascii="Times New Roman" w:hAnsi="Times New Roman" w:cs="Times New Roman"/>
          <w:sz w:val="28"/>
          <w:szCs w:val="28"/>
        </w:rPr>
        <w:t>Но что значит превратить субъекта (человека, ведь, в конечном счете) в объект? Это значит убить в нем самое главное – его душу, сделать из него некую безжизненную схему, бездыханную конструкцию</w:t>
      </w:r>
      <w:proofErr w:type="gramStart"/>
      <w:r w:rsidR="00126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26E16">
        <w:rPr>
          <w:rFonts w:ascii="Times New Roman" w:hAnsi="Times New Roman" w:cs="Times New Roman"/>
          <w:sz w:val="28"/>
          <w:szCs w:val="28"/>
        </w:rPr>
        <w:t>Субъект не может стать объектом, не перестав быть самим собой</w:t>
      </w:r>
      <w:proofErr w:type="gramStart"/>
      <w:r w:rsidR="00126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26E16">
        <w:rPr>
          <w:rFonts w:ascii="Times New Roman" w:hAnsi="Times New Roman" w:cs="Times New Roman"/>
          <w:sz w:val="28"/>
          <w:szCs w:val="28"/>
        </w:rPr>
        <w:t>Познать субъекта можно только субъектным же образом – через понимание (а не абстрактно-общее объяснение), чувствование, выживание, сопереживание, как бы изнутри (а не отстраненно, извне, как в случае с объектом).</w:t>
      </w:r>
    </w:p>
    <w:p w:rsidR="000F2E30" w:rsidRDefault="00126E16" w:rsidP="00126E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Специфичен в обществознании не только объект (субъект-объект), но и субъект. Везде, в любой науке кипят страсти, без страстей, эмоций и чувств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человеческого поиска истины. Но в обществознании их накал, пожалуй, самый высокий</w:t>
      </w:r>
      <w:r w:rsidR="000F2E30" w:rsidRPr="000F2E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669DF">
        <w:rPr>
          <w:rFonts w:ascii="Times New Roman" w:hAnsi="Times New Roman" w:cs="Times New Roman"/>
          <w:sz w:val="28"/>
          <w:szCs w:val="28"/>
        </w:rPr>
        <w:t>Гречко П.К. Обществознание: для поступающих в вузы.</w:t>
      </w:r>
      <w:proofErr w:type="gramStart"/>
      <w:r w:rsidR="00966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669DF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669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69D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669DF">
        <w:rPr>
          <w:rFonts w:ascii="Times New Roman" w:hAnsi="Times New Roman" w:cs="Times New Roman"/>
          <w:sz w:val="28"/>
          <w:szCs w:val="28"/>
        </w:rPr>
        <w:t xml:space="preserve"> Общество. История. Цивилизация. М., 1997. С. 80-81.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69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69DF" w:rsidRDefault="00E24F6A" w:rsidP="00296E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текст, укажите главный фактор, который определяет специфику познания общественных явлений. Каковы, по мнению автора, особенности данного фактора?</w:t>
      </w:r>
    </w:p>
    <w:p w:rsidR="00E24F6A" w:rsidRDefault="00ED10A7" w:rsidP="00296E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заключается, по мнению автора, отличие обществознания от естествознания?</w:t>
      </w:r>
    </w:p>
    <w:p w:rsidR="00ED10A7" w:rsidRDefault="00ED10A7" w:rsidP="00296E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автор считает, что в обществознании накал страстей, эмоций и чувств является самым высоким? Дайте свое объяснение и приведите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знания обществоведческого курса и факты общественной жизни три примера «эмоциональности» познания общественных явлений.</w:t>
      </w:r>
    </w:p>
    <w:p w:rsidR="00ED10A7" w:rsidRDefault="00ED10A7" w:rsidP="00296E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социального познания, как отмечает автор, характеризуется рядом особенностей, две из которых раскрыты в тексте. Опираясь на знания обществоведческого курса, укажите любые три особенности социального познания, не отраженные во фрагменте.</w:t>
      </w:r>
    </w:p>
    <w:p w:rsidR="00ED10A7" w:rsidRPr="00ED10A7" w:rsidRDefault="00ED10A7" w:rsidP="00ED10A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10A7" w:rsidRPr="00ED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3E2"/>
    <w:multiLevelType w:val="hybridMultilevel"/>
    <w:tmpl w:val="901ABCCC"/>
    <w:lvl w:ilvl="0" w:tplc="13EEE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237A5F"/>
    <w:multiLevelType w:val="multilevel"/>
    <w:tmpl w:val="36944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D8D6614"/>
    <w:multiLevelType w:val="hybridMultilevel"/>
    <w:tmpl w:val="49AA7B1C"/>
    <w:lvl w:ilvl="0" w:tplc="3AD68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C1"/>
    <w:rsid w:val="000F2E30"/>
    <w:rsid w:val="00126E16"/>
    <w:rsid w:val="001A19C1"/>
    <w:rsid w:val="00296E40"/>
    <w:rsid w:val="00322E7F"/>
    <w:rsid w:val="003C5B38"/>
    <w:rsid w:val="003D4329"/>
    <w:rsid w:val="003E0403"/>
    <w:rsid w:val="005D24C2"/>
    <w:rsid w:val="00747ACC"/>
    <w:rsid w:val="008E47E3"/>
    <w:rsid w:val="009669DF"/>
    <w:rsid w:val="00E24F6A"/>
    <w:rsid w:val="00E92291"/>
    <w:rsid w:val="00E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C1"/>
    <w:pPr>
      <w:ind w:left="720"/>
      <w:contextualSpacing/>
    </w:pPr>
  </w:style>
  <w:style w:type="table" w:styleId="a4">
    <w:name w:val="Table Grid"/>
    <w:basedOn w:val="a1"/>
    <w:uiPriority w:val="59"/>
    <w:rsid w:val="001A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C1"/>
    <w:pPr>
      <w:ind w:left="720"/>
      <w:contextualSpacing/>
    </w:pPr>
  </w:style>
  <w:style w:type="table" w:styleId="a4">
    <w:name w:val="Table Grid"/>
    <w:basedOn w:val="a1"/>
    <w:uiPriority w:val="59"/>
    <w:rsid w:val="001A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dcterms:created xsi:type="dcterms:W3CDTF">2016-10-31T17:28:00Z</dcterms:created>
  <dcterms:modified xsi:type="dcterms:W3CDTF">2016-10-31T18:24:00Z</dcterms:modified>
</cp:coreProperties>
</file>